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747" w:rsidRDefault="00295747" w:rsidP="00B0232F">
      <w:pPr>
        <w:rPr>
          <w:rFonts w:ascii="Verdana" w:hAnsi="Verdana" w:cs="Gotham-Book"/>
          <w:color w:val="000000"/>
          <w:sz w:val="20"/>
          <w:szCs w:val="20"/>
        </w:rPr>
      </w:pPr>
    </w:p>
    <w:p w:rsidR="00295747" w:rsidRDefault="00295747" w:rsidP="00295747">
      <w:pPr>
        <w:autoSpaceDE w:val="0"/>
        <w:autoSpaceDN w:val="0"/>
        <w:adjustRightInd w:val="0"/>
        <w:spacing w:after="0" w:line="240" w:lineRule="auto"/>
        <w:rPr>
          <w:rFonts w:ascii="Verdana" w:hAnsi="Verdana" w:cs="Gotham-Medium"/>
          <w:b/>
          <w:bCs/>
          <w:sz w:val="32"/>
          <w:szCs w:val="32"/>
        </w:rPr>
      </w:pPr>
      <w:r w:rsidRPr="00295747">
        <w:rPr>
          <w:rFonts w:ascii="Verdana" w:hAnsi="Verdana" w:cs="Gotham-Medium"/>
          <w:b/>
          <w:bCs/>
          <w:sz w:val="32"/>
          <w:szCs w:val="32"/>
        </w:rPr>
        <w:t>Motiverende gesprekstechnieken voor zorgverleners en teams</w:t>
      </w:r>
    </w:p>
    <w:p w:rsidR="00295747" w:rsidRPr="00295747" w:rsidRDefault="00295747" w:rsidP="00295747">
      <w:pPr>
        <w:autoSpaceDE w:val="0"/>
        <w:autoSpaceDN w:val="0"/>
        <w:adjustRightInd w:val="0"/>
        <w:spacing w:after="0" w:line="240" w:lineRule="auto"/>
        <w:rPr>
          <w:rFonts w:ascii="Verdana" w:hAnsi="Verdana" w:cs="Gotham-Medium"/>
          <w:b/>
          <w:bCs/>
          <w:sz w:val="32"/>
          <w:szCs w:val="32"/>
        </w:rPr>
      </w:pPr>
    </w:p>
    <w:p w:rsidR="00B85A0E" w:rsidRDefault="00B85A0E" w:rsidP="00B85A0E">
      <w:pPr>
        <w:spacing w:after="263"/>
        <w:ind w:left="-5"/>
      </w:pPr>
      <w:r>
        <w:t xml:space="preserve">Er komen steeds meer </w:t>
      </w:r>
      <w:proofErr w:type="spellStart"/>
      <w:r>
        <w:t>biosimilars</w:t>
      </w:r>
      <w:proofErr w:type="spellEnd"/>
      <w:r>
        <w:t xml:space="preserve"> op de markt. Hierdoor nemen ook de mogelijkheden toe voor doelmatig voorschrijven en doelmatige inkoop. Door de komst van </w:t>
      </w:r>
      <w:proofErr w:type="spellStart"/>
      <w:r>
        <w:t>biosimilars</w:t>
      </w:r>
      <w:proofErr w:type="spellEnd"/>
      <w:r>
        <w:t xml:space="preserve"> ontstaat voor artsen immers meer keuze van geneesmiddelen met behoud van de kwaliteit van de zorg. </w:t>
      </w:r>
    </w:p>
    <w:p w:rsidR="00295747" w:rsidRPr="00295747" w:rsidRDefault="00B85A0E" w:rsidP="00B85A0E">
      <w:p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20"/>
          <w:szCs w:val="20"/>
        </w:rPr>
      </w:pPr>
      <w:r>
        <w:t xml:space="preserve">Zorgverleners en zorgteams worden soms flink uitgedaagd door beslissingen die op andere niveaus gemaakt worden, zoals de algehele overgang naar een bepaald </w:t>
      </w:r>
      <w:proofErr w:type="spellStart"/>
      <w:r>
        <w:t>biosimilar</w:t>
      </w:r>
      <w:proofErr w:type="spellEnd"/>
      <w:r>
        <w:t>. Zij worden geacht deze beslissingen in de praktijk door te voeren en te communiceren aan de patiënt. Deze training geeft alle medewerkers de benodigde communicatietools in handen. De trainer - en een ervaren trainingsacteur – brengen aan de hand van eigen of door deelnemers ingebrachte casussen de theorie rond de vaardigheden tot leven. In de in-</w:t>
      </w:r>
      <w:proofErr w:type="spellStart"/>
      <w:r>
        <w:t>companytraining</w:t>
      </w:r>
      <w:proofErr w:type="spellEnd"/>
      <w:r>
        <w:t>, krijgt elke deelnemer de kans om vaardigheden te oefenen.</w:t>
      </w:r>
      <w:bookmarkStart w:id="0" w:name="_GoBack"/>
      <w:bookmarkEnd w:id="0"/>
    </w:p>
    <w:sectPr w:rsidR="00295747" w:rsidRPr="00295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1338"/>
    <w:multiLevelType w:val="hybridMultilevel"/>
    <w:tmpl w:val="2B781F88"/>
    <w:lvl w:ilvl="0" w:tplc="E1783D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2F"/>
    <w:rsid w:val="00295747"/>
    <w:rsid w:val="003F6607"/>
    <w:rsid w:val="00756CF6"/>
    <w:rsid w:val="00B0232F"/>
    <w:rsid w:val="00B8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8CAE6-9166-41C7-9CA7-6BCF34EA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02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15AEC5F8</Template>
  <TotalTime>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Gerritse</dc:creator>
  <cp:keywords/>
  <dc:description/>
  <cp:lastModifiedBy>Helga Gerritse</cp:lastModifiedBy>
  <cp:revision>3</cp:revision>
  <dcterms:created xsi:type="dcterms:W3CDTF">2019-05-08T11:28:00Z</dcterms:created>
  <dcterms:modified xsi:type="dcterms:W3CDTF">2019-05-29T10:22:00Z</dcterms:modified>
</cp:coreProperties>
</file>